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margin" w:tblpY="3031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41" w:hRule="atLeast"/>
        </w:trPr>
        <w:tc>
          <w:tcPr>
            <w:tcW w:w="973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44"/>
                <w:szCs w:val="44"/>
              </w:rPr>
            </w:pPr>
            <w:r>
              <w:rPr>
                <w:rFonts w:hint="eastAsia" w:ascii="黑体" w:hAnsi="黑体" w:eastAsia="黑体"/>
                <w:sz w:val="44"/>
                <w:szCs w:val="44"/>
              </w:rPr>
              <w:t>用人单位推荐意见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7" w:hRule="atLeast"/>
        </w:trPr>
        <w:tc>
          <w:tcPr>
            <w:tcW w:w="9736" w:type="dxa"/>
          </w:tcPr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推荐理由：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（由</w:t>
            </w:r>
            <w: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  <w:t>中层单位负责填写</w:t>
            </w: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）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仿宋_GB2312" w:eastAsia="仿宋_GB2312"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本单位</w:t>
            </w:r>
            <w:r>
              <w:rPr>
                <w:rFonts w:ascii="仿宋_GB2312" w:eastAsia="仿宋_GB2312"/>
                <w:sz w:val="32"/>
                <w:szCs w:val="32"/>
              </w:rPr>
              <w:t>该学科领域的现有基础：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（由</w:t>
            </w:r>
            <w: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  <w:t>中层单位负责填写</w:t>
            </w: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）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支持</w:t>
            </w:r>
            <w:r>
              <w:rPr>
                <w:rFonts w:ascii="仿宋_GB2312" w:eastAsia="仿宋_GB2312"/>
                <w:sz w:val="32"/>
                <w:szCs w:val="32"/>
              </w:rPr>
              <w:t>条件：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（由</w:t>
            </w:r>
            <w: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  <w:t>中层单位负责填写，</w:t>
            </w: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撰写</w:t>
            </w:r>
            <w: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  <w:t>内容由</w:t>
            </w: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中层</w:t>
            </w:r>
            <w: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  <w:t>单位可提供支持条件及学校可提供支持条件两部分组成。</w:t>
            </w: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学校</w:t>
            </w:r>
            <w: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  <w:t>可提供支持条件如下</w:t>
            </w: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：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1.薪酬标准:学校提供人民币35-50万元的协议薪酬。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2.科研经费:在国家提供的人民币100-300万元科研经费的基础上，学校提供人民币100-300万元的配套经费。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3.生活补贴：提供共计人民币115万元的补贴（国家提供50万元生活补贴；吉林省提供25万元专项补贴；学校配套提供一次性生活补助40万元）。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4.科研团队：青年千人可自主选聘1名青年教师和若干名博士后组建科研团队。若需新选留或引进教师，须符合《吉林大学新聘人员聘用管理暂行办法（修订）》选留人员的相关条件，学校单列指标。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 xml:space="preserve">5.招生资格：直聘为教授、博士生导师。学校提供2个研究生单列名额（1名博士研究生、1名硕士研究生）。  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6.办公设施：所在基层单位为青年千人提供必要的办公空间，支持青年千人更新仪器设备、改善工作条件等。</w:t>
            </w:r>
          </w:p>
          <w:p>
            <w:pPr>
              <w:rPr>
                <w:rFonts w:asciiTheme="majorEastAsia" w:hAnsiTheme="majorEastAsia" w:eastAsiaTheme="majorEastAsia"/>
                <w:color w:val="7C7C7C" w:themeColor="accent3" w:themeShade="BF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7C7C7C" w:themeColor="accent3" w:themeShade="BF"/>
                <w:szCs w:val="21"/>
              </w:rPr>
              <w:t>7.其它待遇：学校在人才就医、配偶就业、子女就学，以及社会保险、周转房等方面提供支持。）</w:t>
            </w:r>
          </w:p>
          <w:p>
            <w:pPr>
              <w:adjustRightInd w:val="0"/>
              <w:snapToGrid w:val="0"/>
              <w:spacing w:line="480" w:lineRule="exact"/>
              <w:ind w:firstLine="643" w:firstLineChars="200"/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实际</w:t>
            </w:r>
            <w:r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填写时</w:t>
            </w:r>
            <w:r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无需区分学校</w:t>
            </w:r>
            <w:r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或中层单位</w:t>
            </w:r>
            <w:r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可</w:t>
            </w:r>
            <w:r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提供支持条件，统一</w:t>
            </w:r>
            <w:r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以</w:t>
            </w:r>
            <w:r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吉林大学可提供</w:t>
            </w:r>
            <w:r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支持</w:t>
            </w:r>
            <w:r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条件</w:t>
            </w:r>
            <w:r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角度</w:t>
            </w:r>
            <w:r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填写</w:t>
            </w:r>
            <w:r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</w:trPr>
        <w:tc>
          <w:tcPr>
            <w:tcW w:w="9736" w:type="dxa"/>
          </w:tcPr>
          <w:p>
            <w:pPr>
              <w:pStyle w:val="13"/>
              <w:ind w:left="360" w:firstLine="0" w:firstLineChars="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申报人有关信息属实，本单位承诺予以上述支持，特推荐申报“千人计划”青年项目。</w:t>
            </w:r>
          </w:p>
          <w:p>
            <w:pPr>
              <w:pStyle w:val="13"/>
              <w:ind w:left="360" w:firstLine="0" w:firstLineChars="0"/>
              <w:rPr>
                <w:rFonts w:ascii="新宋体" w:hAnsi="新宋体" w:eastAsia="新宋体"/>
                <w:szCs w:val="21"/>
              </w:rPr>
            </w:pPr>
          </w:p>
          <w:p>
            <w:pPr>
              <w:pStyle w:val="13"/>
              <w:ind w:left="360" w:firstLine="0" w:firstLineChars="0"/>
              <w:rPr>
                <w:rFonts w:ascii="新宋体" w:hAnsi="新宋体" w:eastAsia="新宋体"/>
                <w:szCs w:val="21"/>
              </w:rPr>
            </w:pPr>
          </w:p>
          <w:p>
            <w:pPr>
              <w:pStyle w:val="13"/>
              <w:wordWrap w:val="0"/>
              <w:ind w:left="360" w:firstLine="0" w:firstLineChars="0"/>
              <w:jc w:val="right"/>
              <w:rPr>
                <w:rFonts w:ascii="新宋体" w:hAnsi="新宋体" w:eastAsia="新宋体"/>
                <w:szCs w:val="21"/>
              </w:rPr>
            </w:pPr>
            <w:commentRangeStart w:id="0"/>
            <w:r>
              <w:rPr>
                <w:rFonts w:hint="eastAsia" w:ascii="新宋体" w:hAnsi="新宋体" w:eastAsia="新宋体"/>
                <w:szCs w:val="21"/>
              </w:rPr>
              <w:t>主要负责人签字        单位（公章）</w:t>
            </w:r>
            <w:commentRangeEnd w:id="0"/>
            <w:r>
              <w:commentReference w:id="0"/>
            </w:r>
            <w:r>
              <w:rPr>
                <w:rFonts w:hint="eastAsia" w:ascii="新宋体" w:hAnsi="新宋体" w:eastAsia="新宋体"/>
                <w:szCs w:val="21"/>
              </w:rPr>
              <w:t xml:space="preserve">           </w:t>
            </w:r>
          </w:p>
          <w:p>
            <w:pPr>
              <w:adjustRightInd w:val="0"/>
              <w:snapToGrid w:val="0"/>
              <w:spacing w:line="480" w:lineRule="exact"/>
              <w:ind w:firstLine="643" w:firstLineChars="200"/>
              <w:jc w:val="center"/>
              <w:rPr>
                <w:rFonts w:hint="eastAsia"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新宋体" w:hAnsi="新宋体" w:eastAsia="新宋体"/>
                <w:szCs w:val="21"/>
              </w:rPr>
              <w:t xml:space="preserve">年   月            </w:t>
            </w:r>
          </w:p>
        </w:tc>
      </w:tr>
    </w:tbl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申报书用人单位推荐意见填写说明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辛颖" w:date="2017-06-17T12:09:41Z" w:initials="xin">
    <w:p>
      <w:pPr>
        <w:pStyle w:val="2"/>
        <w:rPr>
          <w:rFonts w:hint="eastAsia" w:eastAsiaTheme="minorEastAsia"/>
          <w:lang w:val="en-US" w:eastAsia="zh-CN"/>
        </w:rPr>
      </w:pPr>
      <w:r>
        <w:rPr>
          <w:rFonts w:hint="eastAsia" w:eastAsia="宋体"/>
        </w:rPr>
        <w:t>由</w:t>
      </w:r>
      <w:r>
        <w:rPr>
          <w:rFonts w:hint="eastAsia" w:eastAsia="宋体"/>
          <w:lang w:val="en-US" w:eastAsia="zh-CN"/>
        </w:rPr>
        <w:t>人才办统一办理</w:t>
      </w:r>
      <w:r>
        <w:rPr>
          <w:rFonts w:hint="eastAsia" w:eastAsia="宋体"/>
        </w:rPr>
        <w:t>学校负责人签字、盖章，无需中层单位负责人签字、盖章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永中宋体">
    <w:altName w:val="Times New Roman"/>
    <w:panose1 w:val="02010600030101010101"/>
    <w:charset w:val="01"/>
    <w:family w:val="roman"/>
    <w:pitch w:val="default"/>
    <w:sig w:usb0="00000000" w:usb1="00000000" w:usb2="00000000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95ED4"/>
    <w:multiLevelType w:val="multilevel"/>
    <w:tmpl w:val="34B95ED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E8"/>
    <w:rsid w:val="00536DE8"/>
    <w:rsid w:val="0055554E"/>
    <w:rsid w:val="0060312A"/>
    <w:rsid w:val="00603A30"/>
    <w:rsid w:val="007F0F8F"/>
    <w:rsid w:val="008D4137"/>
    <w:rsid w:val="00960B3D"/>
    <w:rsid w:val="00A55831"/>
    <w:rsid w:val="00BB78FA"/>
    <w:rsid w:val="00D6273D"/>
    <w:rsid w:val="00F7000B"/>
    <w:rsid w:val="12EB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5"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uiPriority w:val="99"/>
    <w:rPr>
      <w:sz w:val="18"/>
      <w:szCs w:val="18"/>
    </w:rPr>
  </w:style>
  <w:style w:type="paragraph" w:customStyle="1" w:styleId="13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85</Words>
  <Characters>486</Characters>
  <Lines>4</Lines>
  <Paragraphs>1</Paragraphs>
  <TotalTime>0</TotalTime>
  <ScaleCrop>false</ScaleCrop>
  <LinksUpToDate>false</LinksUpToDate>
  <CharactersWithSpaces>570</CharactersWithSpaces>
  <Application>WPS Office_10.1.0.6500_F1E327BC-269C-435d-A152-05C5408002CA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2016-06-02T07:47:00Z</dcterms:created>
  <dc:creator>mxhan</dc:creator>
  <cp:lastModifiedBy>辛颖</cp:lastModifiedBy>
  <cp:lastPrinted>2016-06-02T07:59:00Z</cp:lastPrinted>
  <dcterms:modified xsi:type="dcterms:W3CDTF">2017-06-17T04:12:33Z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2052-10.1.0.6500</vt:lpwstr>
  </property>
</Properties>
</file>